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0C" w:rsidRPr="00C1660C" w:rsidRDefault="00C1660C" w:rsidP="00151164">
      <w:pPr>
        <w:ind w:firstLineChars="100" w:firstLine="560"/>
        <w:jc w:val="left"/>
        <w:rPr>
          <w:rFonts w:eastAsia="仿宋_GB2312"/>
          <w:b/>
          <w:sz w:val="56"/>
          <w:szCs w:val="56"/>
        </w:rPr>
      </w:pPr>
      <w:r w:rsidRPr="00C1660C">
        <w:rPr>
          <w:rFonts w:ascii="华文新魏" w:eastAsia="华文新魏" w:hint="eastAsia"/>
          <w:b/>
          <w:color w:val="FF0000"/>
          <w:sz w:val="56"/>
          <w:szCs w:val="56"/>
        </w:rPr>
        <w:t>青海大学藏医学</w:t>
      </w:r>
      <w:r w:rsidR="00E0451A">
        <w:rPr>
          <w:rFonts w:ascii="华文新魏" w:eastAsia="华文新魏" w:hint="eastAsia"/>
          <w:b/>
          <w:color w:val="FF0000"/>
          <w:sz w:val="56"/>
          <w:szCs w:val="56"/>
        </w:rPr>
        <w:t>生</w:t>
      </w:r>
      <w:r w:rsidRPr="00C1660C">
        <w:rPr>
          <w:rFonts w:ascii="华文新魏" w:eastAsia="华文新魏" w:hint="eastAsia"/>
          <w:b/>
          <w:color w:val="FF0000"/>
          <w:sz w:val="56"/>
          <w:szCs w:val="56"/>
        </w:rPr>
        <w:t>管</w:t>
      </w:r>
      <w:r w:rsidR="00E0451A">
        <w:rPr>
          <w:rFonts w:ascii="华文新魏" w:eastAsia="华文新魏" w:hint="eastAsia"/>
          <w:b/>
          <w:color w:val="FF0000"/>
          <w:sz w:val="56"/>
          <w:szCs w:val="56"/>
        </w:rPr>
        <w:t>理</w:t>
      </w:r>
      <w:r w:rsidRPr="00C1660C">
        <w:rPr>
          <w:rFonts w:ascii="华文新魏" w:eastAsia="华文新魏" w:hint="eastAsia"/>
          <w:b/>
          <w:color w:val="FF0000"/>
          <w:sz w:val="56"/>
          <w:szCs w:val="56"/>
        </w:rPr>
        <w:t>部简报</w:t>
      </w:r>
    </w:p>
    <w:p w:rsidR="00C1660C" w:rsidRDefault="00C1660C" w:rsidP="00C1660C">
      <w:pPr>
        <w:jc w:val="center"/>
        <w:rPr>
          <w:rFonts w:eastAsia="仿宋_GB2312"/>
          <w:b/>
          <w:sz w:val="32"/>
        </w:rPr>
      </w:pPr>
      <w:r w:rsidRPr="00C1660C">
        <w:rPr>
          <w:rFonts w:eastAsia="仿宋_GB2312"/>
          <w:b/>
          <w:sz w:val="32"/>
        </w:rPr>
        <w:t>〔</w:t>
      </w:r>
      <w:r w:rsidRPr="00C1660C">
        <w:rPr>
          <w:rFonts w:eastAsia="仿宋_GB2312"/>
          <w:b/>
          <w:sz w:val="32"/>
        </w:rPr>
        <w:t>201</w:t>
      </w:r>
      <w:r w:rsidRPr="00C1660C">
        <w:rPr>
          <w:rFonts w:eastAsia="仿宋_GB2312" w:hint="eastAsia"/>
          <w:b/>
          <w:sz w:val="32"/>
        </w:rPr>
        <w:t>7</w:t>
      </w:r>
      <w:r w:rsidRPr="00C1660C">
        <w:rPr>
          <w:rFonts w:eastAsia="仿宋_GB2312"/>
          <w:b/>
          <w:sz w:val="32"/>
        </w:rPr>
        <w:t>〕年第</w:t>
      </w:r>
      <w:r w:rsidRPr="00C1660C">
        <w:rPr>
          <w:rFonts w:eastAsia="仿宋_GB2312" w:hint="eastAsia"/>
          <w:b/>
          <w:sz w:val="32"/>
        </w:rPr>
        <w:t>1</w:t>
      </w:r>
      <w:r w:rsidRPr="00C1660C">
        <w:rPr>
          <w:rFonts w:eastAsia="仿宋_GB2312"/>
          <w:b/>
          <w:sz w:val="32"/>
        </w:rPr>
        <w:t>期</w:t>
      </w:r>
      <w:r w:rsidRPr="00C1660C">
        <w:rPr>
          <w:rFonts w:eastAsia="仿宋_GB2312"/>
          <w:b/>
          <w:sz w:val="32"/>
        </w:rPr>
        <w:t xml:space="preserve"> </w:t>
      </w:r>
      <w:r w:rsidRPr="00C1660C">
        <w:rPr>
          <w:rFonts w:eastAsia="仿宋_GB2312"/>
          <w:b/>
          <w:sz w:val="32"/>
        </w:rPr>
        <w:t>总第</w:t>
      </w:r>
      <w:r w:rsidRPr="00C1660C">
        <w:rPr>
          <w:rFonts w:eastAsia="仿宋_GB2312" w:hint="eastAsia"/>
          <w:b/>
          <w:sz w:val="32"/>
        </w:rPr>
        <w:t>2</w:t>
      </w:r>
      <w:r w:rsidRPr="00C1660C">
        <w:rPr>
          <w:rFonts w:eastAsia="仿宋_GB2312"/>
          <w:b/>
          <w:sz w:val="32"/>
        </w:rPr>
        <w:t>期</w:t>
      </w:r>
    </w:p>
    <w:p w:rsidR="00C1660C" w:rsidRDefault="00FB30BF" w:rsidP="00C1660C">
      <w:pPr>
        <w:rPr>
          <w:rFonts w:eastAsia="仿宋_GB2312"/>
          <w:b/>
          <w:sz w:val="32"/>
        </w:rPr>
      </w:pPr>
      <w:r w:rsidRPr="00FB30BF">
        <w:rPr>
          <w:rFonts w:eastAsia="楷体_GB2312"/>
          <w:b/>
          <w:noProof/>
          <w:sz w:val="56"/>
          <w:szCs w:val="56"/>
        </w:rPr>
        <w:pict>
          <v:line id="直接连接符 2" o:spid="_x0000_s1026" style="position:absolute;left:0;text-align:left;z-index:251659264;visibility:visible" from="-2.05pt,7.65pt" to="465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" strokecolor="red" strokeweight="3pt"/>
        </w:pict>
      </w:r>
    </w:p>
    <w:p w:rsidR="00C1660C" w:rsidRDefault="00C1660C" w:rsidP="00C1660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我院全面建成</w:t>
      </w:r>
      <w:r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个民族团结班集体</w:t>
      </w:r>
    </w:p>
    <w:p w:rsidR="007144DD" w:rsidRDefault="007144DD" w:rsidP="00C1660C">
      <w:pPr>
        <w:jc w:val="center"/>
        <w:rPr>
          <w:b/>
          <w:sz w:val="36"/>
          <w:szCs w:val="36"/>
        </w:rPr>
      </w:pPr>
    </w:p>
    <w:p w:rsidR="00AF117C" w:rsidRDefault="00C1660C" w:rsidP="00AF117C">
      <w:pPr>
        <w:jc w:val="left"/>
        <w:rPr>
          <w:rFonts w:ascii="仿宋_GB2312" w:eastAsia="仿宋_GB2312" w:hAnsi="宋体" w:cs="宋体"/>
          <w:kern w:val="0"/>
          <w:sz w:val="32"/>
        </w:rPr>
      </w:pPr>
      <w:r>
        <w:rPr>
          <w:rFonts w:ascii="仿宋_GB2312" w:eastAsia="仿宋_GB2312" w:hint="eastAsia"/>
          <w:sz w:val="32"/>
        </w:rPr>
        <w:t xml:space="preserve">   </w:t>
      </w:r>
      <w:r w:rsidR="00E0451A">
        <w:rPr>
          <w:rFonts w:ascii="仿宋_GB2312" w:eastAsia="仿宋_GB2312" w:hint="eastAsia"/>
          <w:sz w:val="32"/>
        </w:rPr>
        <w:t>3月，</w:t>
      </w:r>
      <w:r w:rsidR="007144DD">
        <w:rPr>
          <w:rFonts w:ascii="仿宋_GB2312" w:eastAsia="仿宋_GB2312" w:hint="eastAsia"/>
          <w:sz w:val="32"/>
        </w:rPr>
        <w:t>我院</w:t>
      </w:r>
      <w:r w:rsidRPr="00303318">
        <w:rPr>
          <w:rFonts w:ascii="仿宋_GB2312" w:eastAsia="仿宋_GB2312" w:hint="eastAsia"/>
          <w:sz w:val="32"/>
        </w:rPr>
        <w:t>为维护民族团结，促进安定和谐，</w:t>
      </w:r>
      <w:r>
        <w:rPr>
          <w:rFonts w:ascii="仿宋_GB2312" w:eastAsia="仿宋_GB2312" w:hint="eastAsia"/>
          <w:sz w:val="32"/>
        </w:rPr>
        <w:t>给</w:t>
      </w:r>
      <w:r w:rsidRPr="00303318">
        <w:rPr>
          <w:rFonts w:ascii="仿宋_GB2312" w:eastAsia="仿宋_GB2312" w:hint="eastAsia"/>
          <w:sz w:val="32"/>
        </w:rPr>
        <w:t>我院</w:t>
      </w:r>
      <w:r w:rsidRPr="002B52E3">
        <w:rPr>
          <w:rFonts w:ascii="仿宋_GB2312" w:eastAsia="仿宋_GB2312" w:hint="eastAsia"/>
          <w:sz w:val="32"/>
        </w:rPr>
        <w:t>青年</w:t>
      </w:r>
      <w:r>
        <w:rPr>
          <w:rFonts w:ascii="仿宋_GB2312" w:eastAsia="仿宋_GB2312" w:hint="eastAsia"/>
          <w:sz w:val="32"/>
        </w:rPr>
        <w:t>学生</w:t>
      </w:r>
      <w:r w:rsidRPr="002B52E3">
        <w:rPr>
          <w:rFonts w:ascii="仿宋_GB2312" w:eastAsia="仿宋_GB2312" w:hint="eastAsia"/>
          <w:sz w:val="32"/>
        </w:rPr>
        <w:t>树立马克思主义民族观，</w:t>
      </w:r>
      <w:r w:rsidRPr="00CF5936">
        <w:rPr>
          <w:rFonts w:ascii="仿宋_GB2312" w:eastAsia="仿宋_GB2312" w:hint="eastAsia"/>
          <w:sz w:val="32"/>
        </w:rPr>
        <w:t>巩固和发展平等、团结、互助、和谐的社会主义民族关系</w:t>
      </w:r>
      <w:r>
        <w:rPr>
          <w:rFonts w:ascii="仿宋_GB2312" w:eastAsia="仿宋_GB2312" w:hint="eastAsia"/>
          <w:sz w:val="32"/>
        </w:rPr>
        <w:t>，通过</w:t>
      </w:r>
      <w:r w:rsidRPr="00932B1B">
        <w:rPr>
          <w:rFonts w:ascii="仿宋_GB2312" w:eastAsia="仿宋_GB2312" w:hAnsi="宋体" w:cs="宋体" w:hint="eastAsia"/>
          <w:kern w:val="0"/>
          <w:sz w:val="32"/>
        </w:rPr>
        <w:t>认真</w:t>
      </w:r>
      <w:r w:rsidR="00E0451A">
        <w:rPr>
          <w:rFonts w:ascii="仿宋_GB2312" w:eastAsia="仿宋_GB2312" w:hAnsi="宋体" w:cs="宋体" w:hint="eastAsia"/>
          <w:kern w:val="0"/>
          <w:sz w:val="32"/>
        </w:rPr>
        <w:t>调研，</w:t>
      </w:r>
      <w:r w:rsidRPr="00932B1B">
        <w:rPr>
          <w:rFonts w:ascii="仿宋_GB2312" w:eastAsia="仿宋_GB2312" w:hAnsi="宋体" w:cs="宋体" w:hint="eastAsia"/>
          <w:kern w:val="0"/>
          <w:sz w:val="32"/>
        </w:rPr>
        <w:t>组织</w:t>
      </w:r>
      <w:r w:rsidR="00E0451A">
        <w:rPr>
          <w:rFonts w:ascii="仿宋_GB2312" w:eastAsia="仿宋_GB2312" w:hAnsi="宋体" w:cs="宋体" w:hint="eastAsia"/>
          <w:kern w:val="0"/>
          <w:sz w:val="32"/>
        </w:rPr>
        <w:t>审核，建设成15个团支部为单位的民族团结班集体。</w:t>
      </w:r>
      <w:r w:rsidR="00E0451A">
        <w:rPr>
          <w:rFonts w:hint="eastAsia"/>
          <w:b/>
          <w:sz w:val="36"/>
          <w:szCs w:val="36"/>
        </w:rPr>
        <w:t xml:space="preserve"> </w:t>
      </w:r>
      <w:r w:rsidR="00E0451A">
        <w:rPr>
          <w:rFonts w:ascii="仿宋_GB2312" w:eastAsia="仿宋_GB2312" w:hAnsi="宋体" w:cs="宋体" w:hint="eastAsia"/>
          <w:kern w:val="0"/>
          <w:sz w:val="32"/>
        </w:rPr>
        <w:t>此次民族团结班集体建成，</w:t>
      </w:r>
      <w:r w:rsidR="007144DD">
        <w:rPr>
          <w:rFonts w:ascii="仿宋_GB2312" w:eastAsia="仿宋_GB2312" w:hAnsi="宋体" w:cs="宋体" w:hint="eastAsia"/>
          <w:kern w:val="0"/>
          <w:sz w:val="32"/>
        </w:rPr>
        <w:t>使我院</w:t>
      </w:r>
      <w:r w:rsidR="007144DD" w:rsidRPr="007144DD">
        <w:rPr>
          <w:rFonts w:ascii="仿宋_GB2312" w:eastAsia="仿宋_GB2312" w:hAnsi="宋体" w:cs="宋体"/>
          <w:kern w:val="0"/>
          <w:sz w:val="32"/>
        </w:rPr>
        <w:t>民族工作主体</w:t>
      </w:r>
      <w:r w:rsidR="007144DD">
        <w:rPr>
          <w:rFonts w:ascii="仿宋_GB2312" w:eastAsia="仿宋_GB2312" w:hAnsi="宋体" w:cs="宋体"/>
          <w:kern w:val="0"/>
          <w:sz w:val="32"/>
        </w:rPr>
        <w:t>完善化</w:t>
      </w:r>
      <w:r w:rsidR="007144DD" w:rsidRPr="007144DD">
        <w:rPr>
          <w:rFonts w:ascii="仿宋_GB2312" w:eastAsia="仿宋_GB2312" w:hAnsi="宋体" w:cs="宋体"/>
          <w:kern w:val="0"/>
          <w:sz w:val="32"/>
        </w:rPr>
        <w:t>，</w:t>
      </w:r>
      <w:r w:rsidR="007144DD">
        <w:rPr>
          <w:rFonts w:ascii="仿宋_GB2312" w:eastAsia="仿宋_GB2312" w:hAnsi="宋体" w:cs="宋体"/>
          <w:kern w:val="0"/>
          <w:sz w:val="32"/>
        </w:rPr>
        <w:t>全面</w:t>
      </w:r>
      <w:r w:rsidR="007144DD" w:rsidRPr="007144DD">
        <w:rPr>
          <w:rFonts w:ascii="仿宋_GB2312" w:eastAsia="仿宋_GB2312" w:hAnsi="宋体" w:cs="宋体"/>
          <w:kern w:val="0"/>
          <w:sz w:val="32"/>
        </w:rPr>
        <w:t>推动</w:t>
      </w:r>
      <w:r w:rsidR="007144DD">
        <w:rPr>
          <w:rFonts w:ascii="仿宋_GB2312" w:eastAsia="仿宋_GB2312" w:hAnsi="宋体" w:cs="宋体"/>
          <w:kern w:val="0"/>
          <w:sz w:val="32"/>
        </w:rPr>
        <w:t>民族团结工作进入班团支部，贯穿每个藏医药学专业青年学生</w:t>
      </w:r>
      <w:r w:rsidR="00AF117C">
        <w:rPr>
          <w:rFonts w:ascii="仿宋_GB2312" w:eastAsia="仿宋_GB2312" w:hAnsi="宋体" w:cs="宋体"/>
          <w:kern w:val="0"/>
          <w:sz w:val="32"/>
        </w:rPr>
        <w:t>。</w:t>
      </w:r>
    </w:p>
    <w:p w:rsidR="00C1660C" w:rsidRPr="00AF117C" w:rsidRDefault="00AF117C" w:rsidP="00AF117C">
      <w:pPr>
        <w:ind w:firstLineChars="200" w:firstLine="640"/>
        <w:jc w:val="left"/>
        <w:rPr>
          <w:b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2"/>
        </w:rPr>
        <w:t>每个民族团结班集体</w:t>
      </w:r>
      <w:r w:rsidR="007144DD">
        <w:rPr>
          <w:rFonts w:ascii="仿宋_GB2312" w:eastAsia="仿宋_GB2312" w:hAnsi="宋体" w:cs="宋体"/>
          <w:kern w:val="0"/>
          <w:sz w:val="32"/>
        </w:rPr>
        <w:t>将</w:t>
      </w:r>
      <w:r w:rsidR="007144DD" w:rsidRPr="007144DD">
        <w:rPr>
          <w:rFonts w:ascii="仿宋_GB2312" w:eastAsia="仿宋_GB2312" w:hAnsi="宋体" w:cs="宋体"/>
          <w:kern w:val="0"/>
          <w:sz w:val="32"/>
        </w:rPr>
        <w:t>民族工作进步、民族关系和谐等内容为工作重点，</w:t>
      </w:r>
      <w:r w:rsidRPr="007144DD">
        <w:rPr>
          <w:rFonts w:ascii="仿宋_GB2312" w:eastAsia="仿宋_GB2312" w:hAnsi="宋体" w:cs="宋体"/>
          <w:kern w:val="0"/>
          <w:sz w:val="32"/>
        </w:rPr>
        <w:t>建立完善内外联动、上下协调的宣传教育</w:t>
      </w:r>
      <w:r>
        <w:rPr>
          <w:rFonts w:ascii="仿宋_GB2312" w:eastAsia="仿宋_GB2312" w:hAnsi="宋体" w:cs="宋体"/>
          <w:kern w:val="0"/>
          <w:sz w:val="32"/>
        </w:rPr>
        <w:t>，</w:t>
      </w:r>
      <w:r w:rsidRPr="007144DD">
        <w:rPr>
          <w:rFonts w:ascii="仿宋_GB2312" w:eastAsia="仿宋_GB2312" w:hAnsi="宋体" w:cs="宋体"/>
          <w:kern w:val="0"/>
          <w:sz w:val="32"/>
        </w:rPr>
        <w:t>结合爱国</w:t>
      </w:r>
      <w:r>
        <w:rPr>
          <w:rFonts w:ascii="仿宋_GB2312" w:eastAsia="仿宋_GB2312" w:hAnsi="宋体" w:cs="宋体"/>
          <w:kern w:val="0"/>
          <w:sz w:val="32"/>
        </w:rPr>
        <w:t>、</w:t>
      </w:r>
      <w:r w:rsidRPr="007144DD">
        <w:rPr>
          <w:rFonts w:ascii="仿宋_GB2312" w:eastAsia="仿宋_GB2312" w:hAnsi="宋体" w:cs="宋体"/>
          <w:kern w:val="0"/>
          <w:sz w:val="32"/>
        </w:rPr>
        <w:t>感恩</w:t>
      </w:r>
      <w:r>
        <w:rPr>
          <w:rFonts w:ascii="仿宋_GB2312" w:eastAsia="仿宋_GB2312" w:hAnsi="宋体" w:cs="宋体"/>
          <w:kern w:val="0"/>
          <w:sz w:val="32"/>
        </w:rPr>
        <w:t>、</w:t>
      </w:r>
      <w:r w:rsidRPr="007144DD">
        <w:rPr>
          <w:rFonts w:ascii="仿宋_GB2312" w:eastAsia="仿宋_GB2312" w:hAnsi="宋体" w:cs="宋体"/>
          <w:kern w:val="0"/>
          <w:sz w:val="32"/>
        </w:rPr>
        <w:t>守法</w:t>
      </w:r>
      <w:r>
        <w:rPr>
          <w:rFonts w:ascii="仿宋_GB2312" w:eastAsia="仿宋_GB2312" w:hAnsi="宋体" w:cs="宋体"/>
          <w:kern w:val="0"/>
          <w:sz w:val="32"/>
        </w:rPr>
        <w:t>、</w:t>
      </w:r>
      <w:r w:rsidRPr="007144DD">
        <w:rPr>
          <w:rFonts w:ascii="仿宋_GB2312" w:eastAsia="仿宋_GB2312" w:hAnsi="宋体" w:cs="宋体"/>
          <w:kern w:val="0"/>
          <w:sz w:val="32"/>
        </w:rPr>
        <w:t>团结</w:t>
      </w:r>
      <w:r>
        <w:rPr>
          <w:rFonts w:ascii="仿宋_GB2312" w:eastAsia="仿宋_GB2312" w:hAnsi="宋体" w:cs="宋体"/>
          <w:kern w:val="0"/>
          <w:sz w:val="32"/>
        </w:rPr>
        <w:t>等</w:t>
      </w:r>
      <w:r w:rsidRPr="007144DD">
        <w:rPr>
          <w:rFonts w:ascii="仿宋_GB2312" w:eastAsia="仿宋_GB2312" w:hAnsi="宋体" w:cs="宋体"/>
          <w:kern w:val="0"/>
          <w:sz w:val="32"/>
        </w:rPr>
        <w:t>活动大力开展以党的民族理论、民族政策、民族法律法规、民族基本知识，</w:t>
      </w:r>
      <w:r w:rsidR="007144DD" w:rsidRPr="007144DD">
        <w:rPr>
          <w:rFonts w:ascii="仿宋_GB2312" w:eastAsia="仿宋_GB2312" w:hAnsi="宋体" w:cs="宋体"/>
          <w:kern w:val="0"/>
          <w:sz w:val="32"/>
        </w:rPr>
        <w:t>采取多种形式，</w:t>
      </w:r>
      <w:r>
        <w:rPr>
          <w:rFonts w:ascii="仿宋_GB2312" w:eastAsia="仿宋_GB2312" w:hAnsi="宋体" w:cs="宋体"/>
          <w:kern w:val="0"/>
          <w:sz w:val="32"/>
        </w:rPr>
        <w:t>自我完善、互相辐射模式</w:t>
      </w:r>
      <w:r w:rsidR="007144DD" w:rsidRPr="007144DD">
        <w:rPr>
          <w:rFonts w:ascii="仿宋_GB2312" w:eastAsia="仿宋_GB2312" w:hAnsi="宋体" w:cs="宋体"/>
          <w:kern w:val="0"/>
          <w:sz w:val="32"/>
        </w:rPr>
        <w:t>不断巩固和发展各族人民和睦相处和谐发展的良好局面，进一步增进各民族大团结。</w:t>
      </w:r>
    </w:p>
    <w:tbl>
      <w:tblPr>
        <w:tblpPr w:leftFromText="181" w:rightFromText="181" w:vertAnchor="page" w:horzAnchor="margin" w:tblpXSpec="center" w:tblpY="13996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8"/>
        <w:gridCol w:w="3616"/>
      </w:tblGrid>
      <w:tr w:rsidR="00AF117C" w:rsidTr="00075BE2">
        <w:tc>
          <w:tcPr>
            <w:tcW w:w="5148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AF117C" w:rsidRDefault="00AF117C" w:rsidP="00075BE2">
            <w:pPr>
              <w:spacing w:line="520" w:lineRule="exact"/>
              <w:rPr>
                <w:rFonts w:eastAsia="仿宋_GB2312"/>
                <w:bCs/>
                <w:sz w:val="32"/>
              </w:rPr>
            </w:pPr>
            <w:r>
              <w:rPr>
                <w:rFonts w:eastAsia="仿宋_GB2312"/>
                <w:bCs/>
                <w:sz w:val="32"/>
              </w:rPr>
              <w:t>青海大学藏医学院学生管理部</w:t>
            </w:r>
          </w:p>
        </w:tc>
        <w:tc>
          <w:tcPr>
            <w:tcW w:w="361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:rsidR="00AF117C" w:rsidRDefault="00AF117C" w:rsidP="00AF117C">
            <w:pPr>
              <w:spacing w:line="520" w:lineRule="exact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eastAsia="仿宋_GB2312"/>
                <w:bCs/>
                <w:sz w:val="32"/>
              </w:rPr>
              <w:t>201</w:t>
            </w:r>
            <w:r>
              <w:rPr>
                <w:rFonts w:eastAsia="仿宋_GB2312" w:hint="eastAsia"/>
                <w:bCs/>
                <w:sz w:val="32"/>
              </w:rPr>
              <w:t>7</w:t>
            </w:r>
            <w:r>
              <w:rPr>
                <w:rFonts w:eastAsia="仿宋_GB2312"/>
                <w:bCs/>
                <w:sz w:val="32"/>
              </w:rPr>
              <w:t>年</w:t>
            </w:r>
            <w:r>
              <w:rPr>
                <w:rFonts w:eastAsia="仿宋_GB2312" w:hint="eastAsia"/>
                <w:bCs/>
                <w:sz w:val="32"/>
              </w:rPr>
              <w:t>4</w:t>
            </w:r>
            <w:r>
              <w:rPr>
                <w:rFonts w:eastAsia="仿宋_GB2312"/>
                <w:bCs/>
                <w:sz w:val="32"/>
              </w:rPr>
              <w:t>月</w:t>
            </w:r>
            <w:r>
              <w:rPr>
                <w:rFonts w:eastAsia="仿宋_GB2312" w:hint="eastAsia"/>
                <w:bCs/>
                <w:sz w:val="32"/>
              </w:rPr>
              <w:t>1</w:t>
            </w:r>
            <w:bookmarkStart w:id="0" w:name="_GoBack"/>
            <w:bookmarkEnd w:id="0"/>
            <w:r>
              <w:rPr>
                <w:rFonts w:eastAsia="仿宋_GB2312"/>
                <w:bCs/>
                <w:sz w:val="32"/>
              </w:rPr>
              <w:t>日印</w:t>
            </w:r>
          </w:p>
        </w:tc>
      </w:tr>
      <w:tr w:rsidR="00AF117C" w:rsidTr="00075BE2">
        <w:tc>
          <w:tcPr>
            <w:tcW w:w="514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AF117C" w:rsidRDefault="00AF117C" w:rsidP="00AF117C">
            <w:pPr>
              <w:spacing w:line="520" w:lineRule="exact"/>
              <w:rPr>
                <w:rFonts w:eastAsia="仿宋_GB2312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供稿</w:t>
            </w:r>
            <w:r>
              <w:rPr>
                <w:rFonts w:eastAsia="仿宋_GB2312"/>
                <w:bCs/>
                <w:sz w:val="32"/>
              </w:rPr>
              <w:t>：</w:t>
            </w:r>
            <w:r>
              <w:rPr>
                <w:rFonts w:eastAsia="仿宋_GB2312" w:hint="eastAsia"/>
                <w:bCs/>
                <w:sz w:val="32"/>
              </w:rPr>
              <w:t xml:space="preserve"> </w:t>
            </w:r>
            <w:r>
              <w:rPr>
                <w:rFonts w:eastAsia="仿宋_GB2312"/>
                <w:bCs/>
                <w:sz w:val="32"/>
              </w:rPr>
              <w:t>学生管理部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F117C" w:rsidRDefault="00AF117C" w:rsidP="00AF117C">
            <w:pPr>
              <w:spacing w:line="520" w:lineRule="exact"/>
              <w:rPr>
                <w:rFonts w:eastAsia="仿宋_GB2312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联系</w:t>
            </w:r>
            <w:r>
              <w:rPr>
                <w:rFonts w:eastAsia="仿宋_GB2312"/>
                <w:bCs/>
                <w:sz w:val="32"/>
              </w:rPr>
              <w:t>电话：</w:t>
            </w:r>
            <w:r>
              <w:rPr>
                <w:rFonts w:eastAsia="仿宋_GB2312" w:hint="eastAsia"/>
                <w:bCs/>
                <w:sz w:val="32"/>
              </w:rPr>
              <w:t>18297196239</w:t>
            </w:r>
          </w:p>
        </w:tc>
      </w:tr>
    </w:tbl>
    <w:p w:rsidR="00AF117C" w:rsidRDefault="00AF117C" w:rsidP="00AF117C">
      <w:pPr>
        <w:spacing w:line="520" w:lineRule="exact"/>
      </w:pPr>
    </w:p>
    <w:p w:rsidR="00AF117C" w:rsidRDefault="00AF117C" w:rsidP="00AF117C">
      <w:pPr>
        <w:spacing w:line="520" w:lineRule="exact"/>
      </w:pPr>
    </w:p>
    <w:sectPr w:rsidR="00AF117C" w:rsidSect="00FB3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672BC"/>
    <w:rsid w:val="00151164"/>
    <w:rsid w:val="0022376B"/>
    <w:rsid w:val="007144DD"/>
    <w:rsid w:val="00A672BC"/>
    <w:rsid w:val="00AF117C"/>
    <w:rsid w:val="00C1660C"/>
    <w:rsid w:val="00E0451A"/>
    <w:rsid w:val="00FB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4</cp:revision>
  <dcterms:created xsi:type="dcterms:W3CDTF">2017-04-27T18:46:00Z</dcterms:created>
  <dcterms:modified xsi:type="dcterms:W3CDTF">2017-05-26T04:11:00Z</dcterms:modified>
</cp:coreProperties>
</file>